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AAB1" w14:textId="0120F98E" w:rsidR="00A1330F" w:rsidRPr="005F3F73" w:rsidRDefault="00A1330F" w:rsidP="00A13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73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„oceňovanie lesa a poľovných revírov“ na štátne skúšky pre </w:t>
      </w:r>
      <w:r w:rsidRPr="008A06BB">
        <w:rPr>
          <w:rFonts w:ascii="Times New Roman" w:hAnsi="Times New Roman" w:cs="Times New Roman"/>
          <w:b/>
          <w:bCs/>
          <w:sz w:val="24"/>
          <w:szCs w:val="24"/>
        </w:rPr>
        <w:t xml:space="preserve">akademický rok </w:t>
      </w:r>
      <w:r w:rsidR="000361C8" w:rsidRPr="008A06B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F3F73" w:rsidRPr="008A06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61C8" w:rsidRPr="008A06B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F3F73" w:rsidRPr="008A06B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06BB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„aplikovaná zoológia a poľovníctvo“, II. </w:t>
      </w:r>
      <w:r w:rsidRPr="005F3F73">
        <w:rPr>
          <w:rFonts w:ascii="Times New Roman" w:hAnsi="Times New Roman" w:cs="Times New Roman"/>
          <w:b/>
          <w:bCs/>
          <w:sz w:val="24"/>
          <w:szCs w:val="24"/>
        </w:rPr>
        <w:t xml:space="preserve">stupeň </w:t>
      </w:r>
    </w:p>
    <w:p w14:paraId="4DE824ED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1. Lesné pozemky vo vzťahu k oceňovaniu lesa a poľovných revírov. Charakteristika, rozdelenie, zásady ochrany, vyňatie, odvody. Druhy vlastníctva a užívania lesných pozemkov. Charakteristika jednotlivých druhov. </w:t>
      </w:r>
    </w:p>
    <w:p w14:paraId="11F326AD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2. Kategorizácia lesov. Charakteristika kategórií lesa, základné členenie v súčasnosti. Funkčné modely a funkčné typy. </w:t>
      </w:r>
    </w:p>
    <w:p w14:paraId="28933AEE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3. Metodický postup funkčnej integrácie lesa. Podrobná charakteristika jednotlivých častí postupu. </w:t>
      </w:r>
    </w:p>
    <w:p w14:paraId="003CB65C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4. Využitie „Programu starostlivosti o lesy (PSL)“ a jeho súčastí pri oceňovaní lesa. </w:t>
      </w:r>
    </w:p>
    <w:p w14:paraId="2D4DC618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5. Postup stanovenia všeobecnej hodnoty lesného pozemku podľa platnej vyhlášky č. 492/2004 </w:t>
      </w:r>
      <w:proofErr w:type="spellStart"/>
      <w:r w:rsidRPr="00A133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1330F">
        <w:rPr>
          <w:rFonts w:ascii="Times New Roman" w:hAnsi="Times New Roman" w:cs="Times New Roman"/>
          <w:sz w:val="24"/>
          <w:szCs w:val="24"/>
        </w:rPr>
        <w:t xml:space="preserve">. v znení neskorších predpisov. Charakteristika a postup zisťovania základných vstupných údajov pre stanovenie všeobecnej hodnoty lesného pozemku. </w:t>
      </w:r>
    </w:p>
    <w:p w14:paraId="14BF883B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6. Postup stanovenia všeobecnej hodnoty lesného porastu podľa platnej vyhlášky č. 492/2004 </w:t>
      </w:r>
      <w:proofErr w:type="spellStart"/>
      <w:r w:rsidRPr="00A133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1330F">
        <w:rPr>
          <w:rFonts w:ascii="Times New Roman" w:hAnsi="Times New Roman" w:cs="Times New Roman"/>
          <w:sz w:val="24"/>
          <w:szCs w:val="24"/>
        </w:rPr>
        <w:t xml:space="preserve">. Charakteristika a postup zisťovania základných vstupných údajov pre stanovenie všeobecnej hodnoty lesného porastu. </w:t>
      </w:r>
    </w:p>
    <w:p w14:paraId="526A76B9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7. Metódy oceňovania </w:t>
      </w:r>
      <w:proofErr w:type="spellStart"/>
      <w:r w:rsidRPr="00A1330F">
        <w:rPr>
          <w:rFonts w:ascii="Times New Roman" w:hAnsi="Times New Roman" w:cs="Times New Roman"/>
          <w:sz w:val="24"/>
          <w:szCs w:val="24"/>
        </w:rPr>
        <w:t>mimoprodukčných</w:t>
      </w:r>
      <w:proofErr w:type="spellEnd"/>
      <w:r w:rsidRPr="00A1330F">
        <w:rPr>
          <w:rFonts w:ascii="Times New Roman" w:hAnsi="Times New Roman" w:cs="Times New Roman"/>
          <w:sz w:val="24"/>
          <w:szCs w:val="24"/>
        </w:rPr>
        <w:t xml:space="preserve"> funkcií lesov. Oceňovanie vybraných </w:t>
      </w:r>
      <w:proofErr w:type="spellStart"/>
      <w:r w:rsidRPr="00A1330F">
        <w:rPr>
          <w:rFonts w:ascii="Times New Roman" w:hAnsi="Times New Roman" w:cs="Times New Roman"/>
          <w:sz w:val="24"/>
          <w:szCs w:val="24"/>
        </w:rPr>
        <w:t>mimoprodukčných</w:t>
      </w:r>
      <w:proofErr w:type="spellEnd"/>
      <w:r w:rsidRPr="00A1330F">
        <w:rPr>
          <w:rFonts w:ascii="Times New Roman" w:hAnsi="Times New Roman" w:cs="Times New Roman"/>
          <w:sz w:val="24"/>
          <w:szCs w:val="24"/>
        </w:rPr>
        <w:t xml:space="preserve"> funkcií lesa, postup oceňovania. </w:t>
      </w:r>
    </w:p>
    <w:p w14:paraId="59F34CC5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8. Rámcové plánovanie a modely hospodárenia vo väzbe na integráciu funkcií lesa. Členenie modelov podľa významnosti. Identifikátory modelov hospodárenia. Využitie častí rámcového plánovania pre oceňovanie lesa. </w:t>
      </w:r>
    </w:p>
    <w:p w14:paraId="35E32048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9. Druhy škôd na lesnom majetku, charakteristika škôd. Výpočet náhrad za poškodenie lesa </w:t>
      </w:r>
    </w:p>
    <w:p w14:paraId="53CF9538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10. Spôsob výpočtu náhrady za obmedzenie bežného obhospodarovania na lesnom pozemku. Náhrada za obmedzenie vlastníckych práv </w:t>
      </w:r>
    </w:p>
    <w:p w14:paraId="567D3765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11. Prieskum ekonomických pomerov a oceňovania lesov, obsah prieskumu a jeho využitie v súčasnom období. </w:t>
      </w:r>
    </w:p>
    <w:p w14:paraId="01568EC9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12. Prieskum poľovného hospodárenia, jeho vykonanie, obsah a využitie v súčasnom období. </w:t>
      </w:r>
    </w:p>
    <w:p w14:paraId="3A9A2254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13. Výpočet nájmu za poľovný revír (postup, právne predpisy). Poľovné oblasti a bonitácia poľovných revírov (zaradenie do kvalitatívnych tried). </w:t>
      </w:r>
    </w:p>
    <w:p w14:paraId="6478E95A" w14:textId="77777777" w:rsid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14. Využitie IS LH v oceňovaní lesa a poľovných revírov. Poľovnícky GIS. </w:t>
      </w:r>
    </w:p>
    <w:p w14:paraId="5A542EB5" w14:textId="4623BF91" w:rsidR="00A1330F" w:rsidRPr="00A1330F" w:rsidRDefault="00A1330F" w:rsidP="00A1330F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F">
        <w:rPr>
          <w:rFonts w:ascii="Times New Roman" w:hAnsi="Times New Roman" w:cs="Times New Roman"/>
          <w:sz w:val="24"/>
          <w:szCs w:val="24"/>
        </w:rPr>
        <w:t xml:space="preserve">15. Právne predpisy na úseku LH, poľovníctva a ochrany prírody vo väzbe na oceňovanie lesného majetku a poľovných revírov. </w:t>
      </w:r>
    </w:p>
    <w:sectPr w:rsidR="00A1330F" w:rsidRPr="00A1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0F"/>
    <w:rsid w:val="000361C8"/>
    <w:rsid w:val="005F3E91"/>
    <w:rsid w:val="005F3F73"/>
    <w:rsid w:val="008A06BB"/>
    <w:rsid w:val="00A1330F"/>
    <w:rsid w:val="00B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492B"/>
  <w15:chartTrackingRefBased/>
  <w15:docId w15:val="{96F2CAAC-26B2-49D4-AF74-0AF07A6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3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5</cp:revision>
  <dcterms:created xsi:type="dcterms:W3CDTF">2021-01-19T10:29:00Z</dcterms:created>
  <dcterms:modified xsi:type="dcterms:W3CDTF">2023-02-22T12:51:00Z</dcterms:modified>
</cp:coreProperties>
</file>