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FD8D" w14:textId="73D2B55A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Tematická oblasť „manažment a ekonomika poľovníctva“ na štátne skúšky pre akademický rok </w:t>
      </w:r>
      <w:r w:rsidR="0016333E" w:rsidRPr="0016333E">
        <w:rPr>
          <w:rFonts w:ascii="Times New Roman" w:hAnsi="Times New Roman" w:cs="Times New Roman"/>
          <w:sz w:val="24"/>
          <w:szCs w:val="24"/>
        </w:rPr>
        <w:t>2024/2025</w:t>
      </w:r>
      <w:r w:rsidRPr="00F20D42">
        <w:rPr>
          <w:rFonts w:ascii="Times New Roman" w:hAnsi="Times New Roman" w:cs="Times New Roman"/>
          <w:sz w:val="24"/>
          <w:szCs w:val="24"/>
        </w:rPr>
        <w:t xml:space="preserve">, študijný program „aplikovaná zoológia a poľovníctvo“, II. stupeň </w:t>
      </w:r>
    </w:p>
    <w:p w14:paraId="550F8DF5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1. Podnikanie a trh, funkcie manažmentu poľovníctva, organizácia a riadenie poľovníctva, SPZ a SPK. Medzinárodné postavenie slovenského poľovníctva. </w:t>
      </w:r>
    </w:p>
    <w:p w14:paraId="500827B1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2. Evidencia majetku a zdrojov krytia majetku pre podnikanie a rozhodovanie o majetkovej a kapitálovej štruktúre, poľovná plocha a poľovné revíry. </w:t>
      </w:r>
    </w:p>
    <w:p w14:paraId="43C381E8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3. Klasifikácia priamych a nepriamych daní . Povinnosť registrácie a platenia daní. Univerzálna daň z pridanej hodnoty a selektívne spotrebné dane a ich dopad na peňažné toky a výsledok hospodárenia subjektov podnikajúcich v poľovníctve. </w:t>
      </w:r>
    </w:p>
    <w:p w14:paraId="570DA03E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4. Priame dane: dane z príjmov fyzických a právnických osôb a majetkové dane a ich vplyv na peňažné toky a výsledok hospodárenia subjektov podnikajúcich v poľovníctve. </w:t>
      </w:r>
    </w:p>
    <w:p w14:paraId="05D1A422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5. Aktivita a zadlženosť podnikateľských subjektov, možnosti získavania finančných zdrojov pre viaczdrojové financovanie poľovníctva. </w:t>
      </w:r>
    </w:p>
    <w:p w14:paraId="461D3496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6. Riadenie likvidity. Podstata, význam a metódy sledovania peňažných tokov. Analýza a riadenie peňažných tokov. Divina a živá zver ako základné produkty poľovníctva. Špecifiká obchodu s divinou a živou zverou. </w:t>
      </w:r>
    </w:p>
    <w:p w14:paraId="1FA19091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7. Analýza a zabezpečenie rentability subjektov podnikajúcich v poľovníctve </w:t>
      </w:r>
    </w:p>
    <w:p w14:paraId="243FFFBC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8. Marketing a jeho úloha v rozvoji podniku. Marketingové plánovanie. </w:t>
      </w:r>
    </w:p>
    <w:p w14:paraId="00C7F5CC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9. Riadenie marketingových informácii. </w:t>
      </w:r>
    </w:p>
    <w:p w14:paraId="6B02DC4E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10. Marketingový manažment, príprava marketingovej stratégie a marketingový mix. </w:t>
      </w:r>
    </w:p>
    <w:p w14:paraId="60DD5342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11. Cenová politika a cenové stratégie </w:t>
      </w:r>
    </w:p>
    <w:p w14:paraId="37472C88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12. Ekonomická analýza projektov chovu jednotlivých druhov zveri. Vplyv časovej hodnoty peňazí, výnosov a rizika pri rozhodovaní o efektívnosti projektov v poľovníctve </w:t>
      </w:r>
    </w:p>
    <w:p w14:paraId="2C874F34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13. Poľovnícky turizmus na Slovensku a v zahraničí. </w:t>
      </w:r>
    </w:p>
    <w:p w14:paraId="4EEF4E56" w14:textId="77777777" w:rsid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 xml:space="preserve">14. Riadenie populácií zveri na princípe trvalej udržateľnosti obhospodarovania. </w:t>
      </w:r>
    </w:p>
    <w:p w14:paraId="3F5EA3BE" w14:textId="5DF65A33" w:rsidR="00F20D42" w:rsidRPr="00F20D42" w:rsidRDefault="00F20D42" w:rsidP="00F20D42">
      <w:pPr>
        <w:jc w:val="both"/>
        <w:rPr>
          <w:rFonts w:ascii="Times New Roman" w:hAnsi="Times New Roman" w:cs="Times New Roman"/>
          <w:sz w:val="24"/>
          <w:szCs w:val="24"/>
        </w:rPr>
      </w:pPr>
      <w:r w:rsidRPr="00F20D42">
        <w:rPr>
          <w:rFonts w:ascii="Times New Roman" w:hAnsi="Times New Roman" w:cs="Times New Roman"/>
          <w:sz w:val="24"/>
          <w:szCs w:val="24"/>
        </w:rPr>
        <w:t>15. Zabezpečenie trvalého využívania a rozvoja zveri ako obnoviteľného prírodného zdroja. Právo loviť zver. Poľovnícka etika a filozofia. Súčinnosť orgánov a organizácií ochrany prírody a kooperácia pri riadení poľovníctva.</w:t>
      </w:r>
    </w:p>
    <w:p w14:paraId="52D10F46" w14:textId="77777777" w:rsidR="005F3E91" w:rsidRPr="00F20D42" w:rsidRDefault="005F3E91" w:rsidP="00F2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3E91" w:rsidRPr="00F2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42"/>
    <w:rsid w:val="0016333E"/>
    <w:rsid w:val="001C0317"/>
    <w:rsid w:val="00593420"/>
    <w:rsid w:val="005F3E91"/>
    <w:rsid w:val="00C169B9"/>
    <w:rsid w:val="00DF2279"/>
    <w:rsid w:val="00F20D42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2C1BD"/>
  <w15:chartTrackingRefBased/>
  <w15:docId w15:val="{ED1E2FAD-BEC8-4C2A-A1B5-93553E4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D4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1788</Characters>
  <Application>Microsoft Office Word</Application>
  <DocSecurity>0</DocSecurity>
  <Lines>28</Lines>
  <Paragraphs>18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2021-01-19T10:33:00Z</dcterms:created>
  <dcterms:modified xsi:type="dcterms:W3CDTF">2025-01-20T12:00:00Z</dcterms:modified>
</cp:coreProperties>
</file>