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F802" w14:textId="4ACBC405" w:rsidR="00CC093C" w:rsidRPr="00BB5437" w:rsidRDefault="00CC093C" w:rsidP="00CC09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437">
        <w:rPr>
          <w:rFonts w:ascii="Times New Roman" w:hAnsi="Times New Roman" w:cs="Times New Roman"/>
          <w:b/>
          <w:bCs/>
          <w:sz w:val="24"/>
          <w:szCs w:val="24"/>
        </w:rPr>
        <w:t xml:space="preserve">Tematická oblasť „lesnícka politika“ na štátne skúšky pre akademický rok </w:t>
      </w:r>
      <w:r w:rsidR="005534C2" w:rsidRPr="00BB54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5437" w:rsidRPr="00BB54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34C2" w:rsidRPr="00BB543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B5437" w:rsidRPr="00BB54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5437">
        <w:rPr>
          <w:rFonts w:ascii="Times New Roman" w:hAnsi="Times New Roman" w:cs="Times New Roman"/>
          <w:b/>
          <w:bCs/>
          <w:sz w:val="24"/>
          <w:szCs w:val="24"/>
        </w:rPr>
        <w:t>, študijný program „</w:t>
      </w:r>
      <w:r w:rsidR="006C56B1">
        <w:rPr>
          <w:rFonts w:ascii="Times New Roman" w:hAnsi="Times New Roman" w:cs="Times New Roman"/>
          <w:b/>
          <w:bCs/>
          <w:sz w:val="24"/>
          <w:szCs w:val="24"/>
        </w:rPr>
        <w:t>ekológia lesa</w:t>
      </w:r>
      <w:r w:rsidRPr="00BB5437">
        <w:rPr>
          <w:rFonts w:ascii="Times New Roman" w:hAnsi="Times New Roman" w:cs="Times New Roman"/>
          <w:b/>
          <w:bCs/>
          <w:sz w:val="24"/>
          <w:szCs w:val="24"/>
        </w:rPr>
        <w:t xml:space="preserve">“, II. stupeň </w:t>
      </w:r>
    </w:p>
    <w:p w14:paraId="7F3C790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1. Školy lesníckej politiky (definície, charakteristiky, prístup). Politický systém (politicko-administratívny systém, systém sprostredkovania záujmov). </w:t>
      </w:r>
    </w:p>
    <w:p w14:paraId="7CA7864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Politický proces (záujmy, ideológie, moc, konflikty, riešenie konfliktov). </w:t>
      </w:r>
    </w:p>
    <w:p w14:paraId="59C224F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Záujmy na využívaní a ochrane lesa a z nich vyplývajúce konflikty (ekonomické, ekologické a spoločenské). </w:t>
      </w:r>
    </w:p>
    <w:p w14:paraId="71571F0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Opatrenia verejnej politiky (definície, klasifikácie) a cyklus opatrenia verejnej politiky (formulácia, implementácia, evalvácia, terminácia). </w:t>
      </w:r>
    </w:p>
    <w:p w14:paraId="5F907ED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Politicko-administratívny systém (štát, legislatíva, exekutíva, judikatíva). </w:t>
      </w:r>
    </w:p>
    <w:p w14:paraId="476B892B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Teória verejnej správy (definícia a členenie verejnej správy, koncept byrokracie, koncept new public management, koncept new governance). </w:t>
      </w:r>
    </w:p>
    <w:p w14:paraId="7AB1493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Štátna správa lesného hospodárstva podľa zákona o lesoch. </w:t>
      </w:r>
    </w:p>
    <w:p w14:paraId="22239520" w14:textId="77777777" w:rsidR="00C24441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Systém sprostredkovania záujmov (teória organizovateľnosti záujmov, teoretická charakteristika záujmových združení). </w:t>
      </w:r>
    </w:p>
    <w:p w14:paraId="67BDE753" w14:textId="2525AC3A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Záujmové združenia v lesníctve (príklady, charakteristika). </w:t>
      </w:r>
    </w:p>
    <w:p w14:paraId="37EBA2C5" w14:textId="4A85DE5C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. Vzťahy štátu a záujmových združení (korporativizmus, pluralizmus). </w:t>
      </w:r>
    </w:p>
    <w:p w14:paraId="7EE9AB74" w14:textId="6031005E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1</w:t>
      </w:r>
      <w:r w:rsidRPr="00CC093C">
        <w:rPr>
          <w:rFonts w:ascii="Times New Roman" w:hAnsi="Times New Roman" w:cs="Times New Roman"/>
          <w:sz w:val="24"/>
          <w:szCs w:val="24"/>
        </w:rPr>
        <w:t>. Regulatívne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3B4330" w14:textId="6AED9794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2</w:t>
      </w:r>
      <w:r w:rsidRPr="00CC093C">
        <w:rPr>
          <w:rFonts w:ascii="Times New Roman" w:hAnsi="Times New Roman" w:cs="Times New Roman"/>
          <w:sz w:val="24"/>
          <w:szCs w:val="24"/>
        </w:rPr>
        <w:t>. Ekonomické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E99308" w14:textId="7C974DA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3</w:t>
      </w:r>
      <w:r w:rsidRPr="00CC093C">
        <w:rPr>
          <w:rFonts w:ascii="Times New Roman" w:hAnsi="Times New Roman" w:cs="Times New Roman"/>
          <w:sz w:val="24"/>
          <w:szCs w:val="24"/>
        </w:rPr>
        <w:t>. Informačné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42773A" w14:textId="1E066A7A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4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Dobrovoľné</w:t>
      </w:r>
      <w:r w:rsidR="00C24441" w:rsidRPr="00C24441">
        <w:rPr>
          <w:rFonts w:ascii="Times New Roman" w:hAnsi="Times New Roman" w:cs="Times New Roman"/>
          <w:sz w:val="24"/>
          <w:szCs w:val="24"/>
        </w:rPr>
        <w:t xml:space="preserve">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="00C24441" w:rsidRPr="00C24441">
        <w:rPr>
          <w:rFonts w:ascii="Times New Roman" w:hAnsi="Times New Roman" w:cs="Times New Roman"/>
          <w:sz w:val="24"/>
          <w:szCs w:val="24"/>
        </w:rPr>
        <w:t>).</w:t>
      </w:r>
      <w:r w:rsidRPr="00CC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43576" w14:textId="2807D7B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5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Lesnícke spravovanie (viacúrovňové spravovanie, medzisektorová koordinácia, participácia, vedecké poradenstvo)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3C"/>
    <w:rsid w:val="005534C2"/>
    <w:rsid w:val="005F3E91"/>
    <w:rsid w:val="006C56B1"/>
    <w:rsid w:val="00BB5437"/>
    <w:rsid w:val="00C24441"/>
    <w:rsid w:val="00CC093C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Zlatica Bačíková</cp:lastModifiedBy>
  <cp:revision>5</cp:revision>
  <dcterms:created xsi:type="dcterms:W3CDTF">2021-01-25T10:34:00Z</dcterms:created>
  <dcterms:modified xsi:type="dcterms:W3CDTF">2023-06-08T06:27:00Z</dcterms:modified>
</cp:coreProperties>
</file>