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C1C8" w14:textId="33758EF5" w:rsidR="00882297" w:rsidRPr="00D75EBD" w:rsidRDefault="00A43569" w:rsidP="00A4356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TEMATICKÁ OBLASŤ „INTEGROVANÁ OCHRANA LESA“                                             NA ŠTÁTNE SKÚŠKY  PRE AKADEMICKÝ ROK </w:t>
      </w:r>
      <w:r w:rsidR="000B2842" w:rsidRPr="000B2842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4E61A085" w14:textId="77777777" w:rsidR="00882297" w:rsidRPr="00D75EBD" w:rsidRDefault="00882297" w:rsidP="0088229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36EA7C" w14:textId="64697546" w:rsidR="00A1459B" w:rsidRPr="00D75EBD" w:rsidRDefault="00882297" w:rsidP="0088229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Študijný program:  </w:t>
      </w:r>
      <w:r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A1459B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plikovaná zoológia a</w:t>
      </w:r>
      <w:r w:rsidR="008B5C8C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A1459B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poľovníctvo</w:t>
      </w:r>
      <w:r w:rsidR="008B5C8C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A1459B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stupeň</w:t>
      </w:r>
      <w:r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štúdia</w:t>
      </w:r>
      <w:r w:rsidR="00A1459B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5C8C" w:rsidRPr="00D75E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(Ing.)</w:t>
      </w:r>
    </w:p>
    <w:p w14:paraId="2281CBEB" w14:textId="77777777" w:rsidR="00882297" w:rsidRPr="00D75EBD" w:rsidRDefault="00882297" w:rsidP="0088229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9C141" w14:textId="77777777" w:rsidR="00BA0654" w:rsidRPr="00D75EBD" w:rsidRDefault="00A1459B" w:rsidP="001E5C30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Definícia náuky o ochrane lesa</w:t>
      </w:r>
      <w:r w:rsidR="00A123A2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História a význam ochrany lesa. </w:t>
      </w:r>
    </w:p>
    <w:p w14:paraId="7D3F3B63" w14:textId="34EFDFAD" w:rsidR="00BA0654" w:rsidRPr="00D75EBD" w:rsidRDefault="00A123A2" w:rsidP="00BA0654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Integrovaná </w:t>
      </w:r>
      <w:r w:rsidR="00215429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ochrana lesa</w:t>
      </w:r>
      <w:r w:rsidR="00BA065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definícia, koncepcia novodobej ochrany lesa; nové metódy a princípy aplikované pri ochrane i obrane lesa proti škodlivým činiteľom. </w:t>
      </w:r>
    </w:p>
    <w:p w14:paraId="55BC195A" w14:textId="6F1CF3DA" w:rsidR="00326657" w:rsidRPr="00D75EBD" w:rsidRDefault="00A123A2" w:rsidP="00BA0654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Základné rozdelenie ochrany lesa.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Základy náuky o poškodení lesa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65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poškodenie stromu a</w:t>
      </w:r>
      <w:r w:rsidR="0032665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 porastov ako ekologický proces lesného ekosystému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 š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koda v zmysle ochrany lesa; 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škodlivé činitele a ich rozdelenie; 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významné vlastnosti stromov a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15429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porastov pre vznik poškodenia</w:t>
      </w:r>
      <w:r w:rsidR="0032665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(stabilita, disturbancia, vulnerabilita)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podmienky a príčiny 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vzniku 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poškodenia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 definícia ochrany a obrany.</w:t>
      </w:r>
      <w:r w:rsidR="000966A3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Dynamika a stabilita lesných ekosystémov z aspektu ochrany lesa.</w:t>
      </w:r>
    </w:p>
    <w:p w14:paraId="0CA238F5" w14:textId="77777777" w:rsidR="009301BA" w:rsidRPr="00D75EBD" w:rsidRDefault="00326657" w:rsidP="00326657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Základné princípy o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dolnostn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ého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potenciál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lesa</w:t>
      </w:r>
      <w:r w:rsidR="009301B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(definícia, koncepcia, stanovenie).</w:t>
      </w:r>
    </w:p>
    <w:p w14:paraId="006C64B5" w14:textId="77777777" w:rsidR="00882297" w:rsidRPr="00D75EBD" w:rsidRDefault="00882297" w:rsidP="00401BCB">
      <w:pPr>
        <w:spacing w:after="0" w:line="360" w:lineRule="auto"/>
        <w:ind w:left="709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CEBA9F" w14:textId="3D1E8830" w:rsidR="00882297" w:rsidRPr="00D75EBD" w:rsidRDefault="00A1459B" w:rsidP="00346F64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Antropogénne škodlivé činitele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efinícia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 úmyselné a neúmyselné poškodenie; z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ákladná charakteristika </w:t>
      </w:r>
      <w:r w:rsidR="00BA065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rozdelenie </w:t>
      </w:r>
      <w:r w:rsidR="00401BC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jednotlivých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antropogénnych škodlivých činiteľov; </w:t>
      </w:r>
      <w:r w:rsidR="00BA065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ekologické dôsledky ich vplyvu na lesné porasty; 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metódy kontroly ochrany a obrany; legislatíva.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77B5A4" w14:textId="7A2AD1E4" w:rsidR="00D75EBD" w:rsidRPr="00D75EBD" w:rsidRDefault="00326657" w:rsidP="00D75EB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75E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Vplyv zvýšenej antropogénnej emisie CO</w:t>
      </w:r>
      <w:r w:rsidR="00D75EBD" w:rsidRPr="00D75EB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D75E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klimatickú zmenu a dôsledky na lesné ekosystémy</w:t>
      </w:r>
    </w:p>
    <w:p w14:paraId="31F14A22" w14:textId="77777777" w:rsidR="00882297" w:rsidRPr="00D75EBD" w:rsidRDefault="00882297" w:rsidP="00346F6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DBCA70" w14:textId="69E63DDB" w:rsidR="00A1459B" w:rsidRPr="00D75EBD" w:rsidRDefault="00A1459B" w:rsidP="00346F64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Abiotické škodlivé činitele </w:t>
      </w:r>
      <w:r w:rsidR="009301B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definícia a základné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rozdelenie, charakteristika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jednotlivých abiotických škodlivých činiteľov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A6F2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aktivita </w:t>
      </w:r>
      <w:r w:rsidR="007E01B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abiotických škodlivých činiteľov</w:t>
      </w:r>
      <w:r w:rsidR="003A6F2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 významné kalamity spôsobené abiotickými škodlivými činiteľmi; metódy ochrany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CEA6CED" w14:textId="4C394F1C" w:rsidR="00571EF5" w:rsidRPr="00D75EBD" w:rsidRDefault="00571EF5" w:rsidP="00571EF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Negatívne dopady globálnych klimatických zmien na zdravotný stav lesných porastov (aktivizácia škodlivých činiteľov, hromadné odumieranie lesov).</w:t>
      </w:r>
    </w:p>
    <w:p w14:paraId="34FA59B1" w14:textId="77777777" w:rsidR="00882297" w:rsidRPr="00D75EBD" w:rsidRDefault="00882297" w:rsidP="00571E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83B96D" w14:textId="3107B3BF" w:rsidR="00882297" w:rsidRPr="00D75EBD" w:rsidRDefault="00A1459B" w:rsidP="004E5081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Škody zverou</w:t>
      </w:r>
      <w:r w:rsidR="003A6F2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zmysle STN 48 2441 </w:t>
      </w:r>
      <w:r w:rsidR="00A859F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Ochrana lesa. Ochrana lesa proti poškodzovaniu zverou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859F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predmet normy</w:t>
      </w:r>
      <w:r w:rsidR="00140E9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859F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spôsoby poškodzovania lesných drevín</w:t>
      </w:r>
      <w:r w:rsidR="00140E9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príčiny poškodzovania lesných porastov zverou</w:t>
      </w:r>
      <w:r w:rsidR="00140E9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859F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E9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fytotechnické preventívne opatrenia; starostlivosť o zver a jej životné prostredie; metódy ochrany lesa proti jednotlivým druhom škôd zverou. </w:t>
      </w:r>
    </w:p>
    <w:p w14:paraId="00FD5C1B" w14:textId="08DB6FB3" w:rsidR="00571EF5" w:rsidRPr="00D75EBD" w:rsidRDefault="00571EF5" w:rsidP="00571EF5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Vplyv raticovej z</w:t>
      </w:r>
      <w:r w:rsidR="009301B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veri na obnovu lesných porastov a faktory ovplyvňujúce jej abundanciu.</w:t>
      </w:r>
    </w:p>
    <w:p w14:paraId="58D10AF6" w14:textId="77777777" w:rsidR="00140E96" w:rsidRPr="00D75EBD" w:rsidRDefault="00140E96" w:rsidP="00140E96">
      <w:pPr>
        <w:pStyle w:val="Odsekzoznamu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BE825A" w14:textId="77777777" w:rsidR="00571EF5" w:rsidRPr="00D75EBD" w:rsidRDefault="00A1459B" w:rsidP="00571EF5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Škody zverou – </w:t>
      </w:r>
      <w:r w:rsidR="00140E9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metodický postup pre hodnotenie a oceňovanie škôd spôsobených zverou v lese (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40E9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ruhy škôd a náhrad za poškodzovanie lesných porastov v zmysle metodického postupu; 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náhrady škôd, spôsob ich zisťovania a výpočet;</w:t>
      </w:r>
      <w:r w:rsidR="0080332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evidencia a</w:t>
      </w:r>
      <w:r w:rsidR="0080332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 hlásenie škôd spôsobených zverou na lesných porastoch za rok).</w:t>
      </w:r>
      <w:r w:rsidR="00571EF5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E7E271" w14:textId="0C150F45" w:rsidR="00571EF5" w:rsidRPr="00D75EBD" w:rsidRDefault="00571EF5" w:rsidP="00571EF5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Vývoj škôd zverou na Slovensku, príčiny daného stavu a riešenia. </w:t>
      </w:r>
    </w:p>
    <w:p w14:paraId="5CC5F382" w14:textId="371363C9" w:rsidR="00A1459B" w:rsidRPr="00D75EBD" w:rsidRDefault="00A1459B" w:rsidP="00571EF5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307A8" w14:textId="76C74F30" w:rsidR="00220629" w:rsidRPr="00D75EBD" w:rsidRDefault="006057BA" w:rsidP="00F54B70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Prognostika v ochrane lesa </w:t>
      </w:r>
      <w:r w:rsidR="00245D29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pojem a úlohy prognostiky; ochranárska kontrola; kontrolné metódy zisťovania početnosti </w:t>
      </w:r>
      <w:r w:rsidR="00245D29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najvýznamnejších hmyzích škodcov</w:t>
      </w:r>
      <w:r w:rsidR="0025484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0332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kontrolné metódy zisťovania ostatných biotických škodcov – stavovce, rastliny, huby; ochranárska prognóza – rozdelenie podľa účelu vypracovania a ich  základná charakteristika</w:t>
      </w:r>
      <w:r w:rsidR="00220629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úlohy; objektívnosť a vhodnosť používaných metód ochranárskych prognóz.</w:t>
      </w:r>
    </w:p>
    <w:p w14:paraId="759A92A2" w14:textId="57C305F9" w:rsidR="003A2C05" w:rsidRPr="00D75EBD" w:rsidRDefault="003A2C05" w:rsidP="003A2C0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Hlavné formy a hypotézy hynutia lesov na Slovensku a vo svete. </w:t>
      </w:r>
    </w:p>
    <w:p w14:paraId="1B47550D" w14:textId="68AF34C0" w:rsidR="00571EF5" w:rsidRPr="00D75EBD" w:rsidRDefault="00571EF5" w:rsidP="003A2C0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Prognóza </w:t>
      </w:r>
      <w:r w:rsidR="003A2C05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vývoja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zdravotného stavu lesných porastov na Slovensku  </w:t>
      </w:r>
      <w:r w:rsidR="003A2C05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a  dôsledky disturbancií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ich stabilitu</w:t>
      </w:r>
      <w:r w:rsidR="003A2C05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56A33E" w14:textId="77777777" w:rsidR="007941BD" w:rsidRPr="00D75EBD" w:rsidRDefault="007941BD" w:rsidP="003A2C0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BAE72" w14:textId="2D685332" w:rsidR="00BB1608" w:rsidRPr="00D75EBD" w:rsidRDefault="00220629" w:rsidP="00A35F0D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Mo</w:t>
      </w:r>
      <w:r w:rsidR="006057B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nitoring zdravotného stavu lesov</w:t>
      </w:r>
      <w:r w:rsidR="00915BC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(definícia, základné rozdelenie; celoplošný environmentálny monitorovací systém; ČMS lesy; ICP Forest; Monitoring biotických škodcov – program  Forest Focus</w:t>
      </w:r>
      <w:r w:rsidR="00756523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 Projekt Fut</w:t>
      </w:r>
      <w:r w:rsidR="00BB160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Mon. </w:t>
      </w:r>
      <w:r w:rsidR="00F54B7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Ďalšie spôsoby zisťovania zdravotného stavu lesov - n</w:t>
      </w:r>
      <w:r w:rsidR="006F186C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árodná inventarizácia a</w:t>
      </w:r>
      <w:r w:rsidR="00F54B7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186C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monito</w:t>
      </w:r>
      <w:r w:rsidR="00F54B7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ring lesov; prieskum ekológie lesa; špeciálny monitoring a i.</w:t>
      </w:r>
      <w:r w:rsidR="00915BC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608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Využitie d</w:t>
      </w:r>
      <w:r w:rsidR="00BB1608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iaľkového prieskumu zeme pri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zisťovaní zdravotného stavu les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ných porastov</w:t>
      </w:r>
      <w:r w:rsidR="00BB1608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.</w:t>
      </w:r>
    </w:p>
    <w:p w14:paraId="2315790B" w14:textId="366E6FF5" w:rsidR="00E46625" w:rsidRPr="00D75EBD" w:rsidRDefault="00E46625" w:rsidP="00E466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Lesná ho</w:t>
      </w:r>
      <w:r w:rsidR="00AA6043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spodárka evidencia ochrany lesa z aspektu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platnej </w:t>
      </w:r>
      <w:r w:rsidR="00AA6043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legislatívy.</w:t>
      </w:r>
    </w:p>
    <w:p w14:paraId="52DC0E0B" w14:textId="14D45FCB" w:rsidR="00DF6BF1" w:rsidRPr="00D75EBD" w:rsidRDefault="00DF6BF1" w:rsidP="00A35F0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    Vývoj zdravotného stavu lesov</w:t>
      </w:r>
      <w:r w:rsidR="00AA6043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na Slovensku,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 náhodn</w:t>
      </w:r>
      <w:r w:rsidR="00AA6043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é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ťažb</w:t>
      </w:r>
      <w:r w:rsidR="00AA6043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y</w:t>
      </w:r>
      <w:r w:rsidR="00215429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a príčiny súčasného stavu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a dopady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.  </w:t>
      </w:r>
    </w:p>
    <w:p w14:paraId="1F10C826" w14:textId="77777777" w:rsidR="00254844" w:rsidRPr="00D75EBD" w:rsidRDefault="00254844" w:rsidP="00254844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CD30B" w14:textId="6131C6B5" w:rsidR="00F453A6" w:rsidRPr="00D75EBD" w:rsidRDefault="00254844" w:rsidP="00A35F0D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Biotickí š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kodcovia semien, semenáčikov a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sadeníc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lesných drevín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najvýznamnejší 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hmyzí škodcovia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fytopatogénne organizmy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drobné hlodavce;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príčiny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dôsledky aktivizácie;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kontroly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A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ochrany a obrany. </w:t>
      </w:r>
    </w:p>
    <w:p w14:paraId="3F9E16C8" w14:textId="77777777" w:rsidR="00F453A6" w:rsidRPr="00D75EBD" w:rsidRDefault="00F453A6" w:rsidP="00346F6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B060C8" w14:textId="77777777" w:rsidR="00873EED" w:rsidRPr="00D75EBD" w:rsidRDefault="00A1459B" w:rsidP="00A35F0D">
      <w:pPr>
        <w:pStyle w:val="Odsekzoznamu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Rastlinné škodlivé činitele</w:t>
      </w:r>
      <w:r w:rsidR="003A6A63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9AE414" w14:textId="4DA0F1EF" w:rsidR="003A6A63" w:rsidRPr="00D75EBD" w:rsidRDefault="003A6A63" w:rsidP="00873EED">
      <w:pPr>
        <w:pStyle w:val="Odsekzoznamu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Nežiad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uca vegetácia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burina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(definícia; nežiadúci vplyv buriny na lesné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porasty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a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podmienky aktivizácie; metódy ochrany kultúr a porastov proti burine).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FE2313" w14:textId="76C14340" w:rsidR="00A11437" w:rsidRPr="00D75EBD" w:rsidRDefault="003A6A63" w:rsidP="003A6A63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elené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polo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parazitické rastliny</w:t>
      </w:r>
      <w:r w:rsidR="001A5F32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charakteristika </w:t>
      </w:r>
      <w:r w:rsidR="001A5F32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najvýznamnejší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druhov a ich bionómia; opis poškodenia; metódy kontroly,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</w:t>
      </w:r>
      <w:r w:rsidR="007941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dôsledky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aktivizácie,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ochran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a 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obran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411A444" w14:textId="177B836F" w:rsidR="00A1459B" w:rsidRPr="00D75EBD" w:rsidRDefault="00A11437" w:rsidP="004B5547">
      <w:pPr>
        <w:pStyle w:val="Odsekzoznamu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Invázne a nepôvodné druhy rastlín v lesoch Slovenska (najvýznamnejšie druhy – základná charakteristika druhu, pôvodný a invázny areál,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</w:t>
      </w:r>
      <w:r w:rsidR="007941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dôsledky </w:t>
      </w:r>
      <w:r w:rsidR="00873EE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aktivizácie,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možnosti ochrany).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D99749" w14:textId="77777777" w:rsidR="00346F64" w:rsidRPr="00D75EBD" w:rsidRDefault="00346F64" w:rsidP="004B5547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7DC22B" w14:textId="31498BD0" w:rsidR="004B5547" w:rsidRPr="00D75EBD" w:rsidRDefault="004B5547" w:rsidP="00A35F0D">
      <w:pPr>
        <w:pStyle w:val="Odsekzoznamu"/>
        <w:numPr>
          <w:ilvl w:val="0"/>
          <w:numId w:val="3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Invázne a nepôvodné druhy z aspektu právnych predpisov (základné definície; právne predpisy na eur</w:t>
      </w:r>
      <w:r w:rsidR="00AC3593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pskej a národnej legislatívy</w:t>
      </w:r>
      <w:r w:rsidR="00AC3593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problematike inváznych a nepôvodných druhov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3D48AE8" w14:textId="77777777" w:rsidR="00CC77B7" w:rsidRPr="00D75EBD" w:rsidRDefault="004B5547" w:rsidP="00E4662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E46625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3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Nepôvodné druhy hmyzu a 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3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húb v lesoch Slovenska (najvýznamnejš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ie druhy a  ich charakteristika, pôvodný a invázny areál, charakteristika a spôsob napadnutia, možnosti ochrany)</w:t>
      </w:r>
      <w:r w:rsidR="00A1143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2BA023" w14:textId="59D9839A" w:rsidR="00A11437" w:rsidRPr="00D75EBD" w:rsidRDefault="00CC77B7" w:rsidP="00E4662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Karanténa</w:t>
      </w:r>
      <w:r w:rsidR="00BE5D3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definícia, </w:t>
      </w:r>
      <w:r w:rsidR="007941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zásady karantény v ochrane lesa,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významní karanténni škodcovia, opatrenia, legislatíva.</w:t>
      </w:r>
      <w:r w:rsidR="004B554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3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74BFB9" w14:textId="77777777" w:rsidR="00A11437" w:rsidRPr="00D75EBD" w:rsidRDefault="00A11437" w:rsidP="004B554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B98562" w14:textId="58ABBD8D" w:rsidR="00A1459B" w:rsidRPr="00D75EBD" w:rsidRDefault="009D3942" w:rsidP="00A35F0D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3157C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iotick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53157C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kodcovia ihličnatých drevín</w:t>
      </w:r>
      <w:r w:rsidR="00AC3593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smrek, jedľa, borovica, smrekovec, duglasky a vejmutovky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významní hmyzí škodcovia a hubové ochorenia; základná charakteristika druhu; bionómia, opis poškodenia, hostiteľské dreviny; </w:t>
      </w:r>
      <w:r w:rsidR="00CC77B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dôsledky </w:t>
      </w:r>
      <w:r w:rsidR="00CC77B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aktivizácie;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kontroly, ochrany a obrany). 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C3CDC6" w14:textId="77777777" w:rsidR="00882297" w:rsidRPr="00D75EBD" w:rsidRDefault="00882297" w:rsidP="00477E9F">
      <w:pPr>
        <w:spacing w:after="0" w:line="360" w:lineRule="auto"/>
        <w:ind w:left="709" w:hanging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75C824" w14:textId="47DCBB67" w:rsidR="00F54B70" w:rsidRPr="00D75EBD" w:rsidRDefault="009D3942" w:rsidP="00A35F0D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iotickí škodcovia tvrdých listnáčov – buk,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dub, hrab, javor, jaseň, brest (významní hmyzí škodcovia a hubové ochorenia; základná charakteristika druhu; bionómia, opis poškodenia, </w:t>
      </w:r>
      <w:r w:rsidR="00F54B7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hostiteľské dreviny; </w:t>
      </w:r>
      <w:r w:rsidR="00CC77B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dôsledky </w:t>
      </w:r>
      <w:r w:rsidR="00CC77B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aktivizácie; </w:t>
      </w:r>
      <w:r w:rsidR="00F54B7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kontroly, ochrany a obrany).  </w:t>
      </w:r>
    </w:p>
    <w:p w14:paraId="4524ABCE" w14:textId="77777777" w:rsidR="00CC77B7" w:rsidRPr="00D75EBD" w:rsidRDefault="00CC77B7" w:rsidP="00CC77B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7E11F" w14:textId="5F7C4D8A" w:rsidR="00CC77B7" w:rsidRPr="00D75EBD" w:rsidRDefault="00215429" w:rsidP="00A35F0D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Biotickí</w:t>
      </w:r>
      <w:r w:rsidR="00A1459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škodcovia mäkkých listnáčov – breza, lipa, jelša, topoľ, vŕba </w:t>
      </w:r>
      <w:r w:rsidR="009D3942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(významný hmyzí škodcovia a hubové ochorenia; základná charakteristika druhu; bionómia, opis poškodenia, hostiteľské dreviny; </w:t>
      </w:r>
      <w:r w:rsidR="00CC77B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príčiny</w:t>
      </w:r>
      <w:r w:rsidR="00A35F0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dôsledky </w:t>
      </w:r>
      <w:r w:rsidR="00CC77B7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aktivizácie; </w:t>
      </w:r>
      <w:r w:rsidR="009D3942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kontroly, ochrany a obrany). </w:t>
      </w:r>
    </w:p>
    <w:p w14:paraId="130B59DC" w14:textId="14BCBE8B" w:rsidR="00CC77B7" w:rsidRPr="00D75EBD" w:rsidRDefault="00CC77B7" w:rsidP="007941BD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Zdravotný stav a ekologic</w:t>
      </w:r>
      <w:r w:rsidR="007941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ká stabilita brehových porastov - škodlivé činitele, príčiny aktivizácie, dôsledky disturbancií, metódy ochrany a obrany.</w:t>
      </w:r>
    </w:p>
    <w:p w14:paraId="0D90760F" w14:textId="61C13305" w:rsidR="00F54B70" w:rsidRPr="00D75EBD" w:rsidRDefault="00F54B70" w:rsidP="00F54B7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E0A8B" w14:textId="66F30767" w:rsidR="00A1459B" w:rsidRPr="00D75EBD" w:rsidRDefault="00A1459B" w:rsidP="00A35F0D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9393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branné opatrenia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proti biotickým škodlivým činiteľom (zásady a prostriedky boja</w:t>
      </w:r>
      <w:r w:rsidR="0009393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mechanický, chemický, biologický a biotechnický spôsob boja, bezpečnosť práce pri aplikácii chemických prípravkov). </w:t>
      </w:r>
    </w:p>
    <w:p w14:paraId="3D64711E" w14:textId="48A81F88" w:rsidR="007941BD" w:rsidRPr="00D75EBD" w:rsidRDefault="007941BD" w:rsidP="007941BD">
      <w:pPr>
        <w:tabs>
          <w:tab w:val="left" w:pos="284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Základné ciele a princípy integrovanej regulácie (manažmentu) škodcov - Integrated Pest Management (IPM).</w:t>
      </w:r>
    </w:p>
    <w:p w14:paraId="57303B37" w14:textId="1C5283FD" w:rsidR="00DA5A5A" w:rsidRPr="00D75EBD" w:rsidRDefault="00DA5A5A" w:rsidP="00DA5A5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BAA935" w14:textId="364FE1E9" w:rsidR="00882297" w:rsidRPr="00D75EBD" w:rsidRDefault="002858C4" w:rsidP="006057BA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Letecké a pozemné ošetrovanie lesných porastov (základné definície; predbežná príprava; technologické postupy pri leteckom ošetrení;  technologické postupy pri pozemnom ošetrení;  kontrola účinnosti zásahu; hlavné zásady hygieny práce).</w:t>
      </w:r>
    </w:p>
    <w:p w14:paraId="319A7605" w14:textId="77777777" w:rsidR="006057BA" w:rsidRPr="00D75EBD" w:rsidRDefault="006057BA" w:rsidP="006057BA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C957CC" w14:textId="693E6F74" w:rsidR="00B61AFB" w:rsidRPr="00D75EBD" w:rsidRDefault="00A1459B" w:rsidP="00A35F0D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Legislatíva </w:t>
      </w:r>
      <w:r w:rsidR="00D3127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ochrany</w:t>
      </w:r>
      <w:r w:rsidR="00B61AF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lesa</w:t>
      </w:r>
      <w:r w:rsidR="00D3127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1BD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1AF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zákony</w:t>
      </w:r>
      <w:r w:rsidR="00D3127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ovplyvňujúce ochranu lesov na Slovensku</w:t>
      </w:r>
      <w:r w:rsidR="00B61AF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, vyhlášky, STN</w:t>
      </w:r>
      <w:r w:rsidR="008951E6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; povinnosti pri ochrane lesa, prírody a kraji z aspektu platnej legislatívy</w:t>
      </w:r>
      <w:r w:rsidR="00B61AFB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935653" w14:textId="769845F8" w:rsidR="008951E6" w:rsidRPr="00D75EBD" w:rsidRDefault="008951E6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Orgán štátnej odbornej kontroly ochrany lesa a jeho úlohy.</w:t>
      </w:r>
    </w:p>
    <w:p w14:paraId="046A219D" w14:textId="1DE8B26E" w:rsidR="008951E6" w:rsidRPr="00D75EBD" w:rsidRDefault="008951E6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Lesná stráž</w:t>
      </w:r>
      <w:r w:rsidR="000B79D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(ustanovenie, odvolávanie a evidencia členov lesnej stráže; povinnosti a </w:t>
      </w:r>
      <w:r w:rsidR="00597E4E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oprávnenia</w:t>
      </w:r>
      <w:r w:rsidR="000B79D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člena lesnej stráže)</w:t>
      </w:r>
      <w:r w:rsidR="00BE5D3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C1354D" w14:textId="23481702" w:rsidR="008951E6" w:rsidRPr="00D75EBD" w:rsidRDefault="008951E6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Úlohy </w:t>
      </w:r>
      <w:r w:rsidR="000B79D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jednotlivých 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orgánov štátnej správy </w:t>
      </w:r>
      <w:r w:rsidR="00D3127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lesného hospodárstva v oblasti ochrany lesa</w:t>
      </w:r>
      <w:r w:rsidR="000B79D4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090029" w14:textId="5C7F5055" w:rsidR="008951E6" w:rsidRPr="00D75EBD" w:rsidRDefault="000B79D4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Ochrana lesných pozemkov ( zásady ochrany; vyňatie, obmedzenie a zmena využívania).</w:t>
      </w:r>
    </w:p>
    <w:p w14:paraId="1164A0F3" w14:textId="089A8264" w:rsidR="000B79D4" w:rsidRPr="00D75EBD" w:rsidRDefault="000B79D4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Ochranné lesy (charakteristika</w:t>
      </w:r>
      <w:r w:rsidR="00BE5D30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, možnosti ochrany</w:t>
      </w: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B39C6B7" w14:textId="42FC1B15" w:rsidR="000B79D4" w:rsidRPr="00D75EBD" w:rsidRDefault="000B79D4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Zákaz vybraných činností pri využívaní </w:t>
      </w:r>
      <w:r w:rsidR="0009393A"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lesov verejnosťou.</w:t>
      </w:r>
    </w:p>
    <w:p w14:paraId="336EF6BA" w14:textId="733B4FC9" w:rsidR="0009393A" w:rsidRPr="00D75EBD" w:rsidRDefault="0009393A" w:rsidP="008951E6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EBD">
        <w:rPr>
          <w:rFonts w:ascii="Times New Roman" w:hAnsi="Times New Roman" w:cs="Times New Roman"/>
          <w:color w:val="000000" w:themeColor="text1"/>
          <w:sz w:val="24"/>
          <w:szCs w:val="24"/>
        </w:rPr>
        <w:t>STN pre ochranu lesov (predmet normy – škodlivý činiteľ, základné zameranie).</w:t>
      </w:r>
    </w:p>
    <w:p w14:paraId="1FA76312" w14:textId="77777777" w:rsidR="000B79D4" w:rsidRPr="00D75EBD" w:rsidRDefault="000B79D4" w:rsidP="00B61AFB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79D4" w:rsidRPr="00D75E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A610" w14:textId="77777777" w:rsidR="00051C28" w:rsidRDefault="00051C28" w:rsidP="00F54B70">
      <w:pPr>
        <w:spacing w:after="0" w:line="240" w:lineRule="auto"/>
      </w:pPr>
      <w:r>
        <w:separator/>
      </w:r>
    </w:p>
  </w:endnote>
  <w:endnote w:type="continuationSeparator" w:id="0">
    <w:p w14:paraId="420D76CA" w14:textId="77777777" w:rsidR="00051C28" w:rsidRDefault="00051C28" w:rsidP="00F5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956876"/>
      <w:docPartObj>
        <w:docPartGallery w:val="Page Numbers (Bottom of Page)"/>
        <w:docPartUnique/>
      </w:docPartObj>
    </w:sdtPr>
    <w:sdtEndPr/>
    <w:sdtContent>
      <w:p w14:paraId="36CC162A" w14:textId="620769E5" w:rsidR="00F54B70" w:rsidRDefault="00F54B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06">
          <w:rPr>
            <w:noProof/>
          </w:rPr>
          <w:t>4</w:t>
        </w:r>
        <w:r>
          <w:fldChar w:fldCharType="end"/>
        </w:r>
      </w:p>
    </w:sdtContent>
  </w:sdt>
  <w:p w14:paraId="62A23B38" w14:textId="77777777" w:rsidR="00F54B70" w:rsidRDefault="00F54B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AB47" w14:textId="77777777" w:rsidR="00051C28" w:rsidRDefault="00051C28" w:rsidP="00F54B70">
      <w:pPr>
        <w:spacing w:after="0" w:line="240" w:lineRule="auto"/>
      </w:pPr>
      <w:r>
        <w:separator/>
      </w:r>
    </w:p>
  </w:footnote>
  <w:footnote w:type="continuationSeparator" w:id="0">
    <w:p w14:paraId="741A2F63" w14:textId="77777777" w:rsidR="00051C28" w:rsidRDefault="00051C28" w:rsidP="00F5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6471"/>
    <w:multiLevelType w:val="hybridMultilevel"/>
    <w:tmpl w:val="2C540922"/>
    <w:lvl w:ilvl="0" w:tplc="9B0E0B50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7AC0"/>
    <w:multiLevelType w:val="hybridMultilevel"/>
    <w:tmpl w:val="BF8CF3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350F"/>
    <w:multiLevelType w:val="hybridMultilevel"/>
    <w:tmpl w:val="38149EE8"/>
    <w:lvl w:ilvl="0" w:tplc="C1740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A0B82"/>
    <w:multiLevelType w:val="hybridMultilevel"/>
    <w:tmpl w:val="C284FB92"/>
    <w:lvl w:ilvl="0" w:tplc="C3F2A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5522"/>
    <w:multiLevelType w:val="hybridMultilevel"/>
    <w:tmpl w:val="2C540922"/>
    <w:lvl w:ilvl="0" w:tplc="9B0E0B50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53833">
    <w:abstractNumId w:val="2"/>
  </w:num>
  <w:num w:numId="2" w16cid:durableId="1508327384">
    <w:abstractNumId w:val="1"/>
  </w:num>
  <w:num w:numId="3" w16cid:durableId="345250393">
    <w:abstractNumId w:val="0"/>
  </w:num>
  <w:num w:numId="4" w16cid:durableId="1069230031">
    <w:abstractNumId w:val="3"/>
  </w:num>
  <w:num w:numId="5" w16cid:durableId="201630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1a77f9b-21a6-4fd4-97de-1ed94bf5afac"/>
  </w:docVars>
  <w:rsids>
    <w:rsidRoot w:val="00A1459B"/>
    <w:rsid w:val="00051C28"/>
    <w:rsid w:val="000658A3"/>
    <w:rsid w:val="0009393A"/>
    <w:rsid w:val="000966A3"/>
    <w:rsid w:val="000B2842"/>
    <w:rsid w:val="000B79D4"/>
    <w:rsid w:val="00116A1A"/>
    <w:rsid w:val="0013350F"/>
    <w:rsid w:val="00140E96"/>
    <w:rsid w:val="0016266D"/>
    <w:rsid w:val="001A3958"/>
    <w:rsid w:val="001A5F32"/>
    <w:rsid w:val="001D7AE0"/>
    <w:rsid w:val="001E5C30"/>
    <w:rsid w:val="00215429"/>
    <w:rsid w:val="00220629"/>
    <w:rsid w:val="00245D29"/>
    <w:rsid w:val="00247223"/>
    <w:rsid w:val="00254844"/>
    <w:rsid w:val="002858C4"/>
    <w:rsid w:val="002E0926"/>
    <w:rsid w:val="002E2B92"/>
    <w:rsid w:val="00325120"/>
    <w:rsid w:val="00325216"/>
    <w:rsid w:val="00326657"/>
    <w:rsid w:val="00346F64"/>
    <w:rsid w:val="003A2C05"/>
    <w:rsid w:val="003A6A63"/>
    <w:rsid w:val="003A6F26"/>
    <w:rsid w:val="00401BCB"/>
    <w:rsid w:val="00477E9F"/>
    <w:rsid w:val="004B5064"/>
    <w:rsid w:val="004B54B4"/>
    <w:rsid w:val="004B5547"/>
    <w:rsid w:val="0053157C"/>
    <w:rsid w:val="00571EF5"/>
    <w:rsid w:val="00597E4E"/>
    <w:rsid w:val="005B046A"/>
    <w:rsid w:val="005F3E91"/>
    <w:rsid w:val="006057BA"/>
    <w:rsid w:val="00634006"/>
    <w:rsid w:val="006746B9"/>
    <w:rsid w:val="006C2F54"/>
    <w:rsid w:val="006F186C"/>
    <w:rsid w:val="006F26B4"/>
    <w:rsid w:val="00745031"/>
    <w:rsid w:val="00756523"/>
    <w:rsid w:val="007941BD"/>
    <w:rsid w:val="007E01B8"/>
    <w:rsid w:val="00803327"/>
    <w:rsid w:val="008643CD"/>
    <w:rsid w:val="00873EED"/>
    <w:rsid w:val="00882297"/>
    <w:rsid w:val="008951E6"/>
    <w:rsid w:val="008B5C8C"/>
    <w:rsid w:val="008C78BA"/>
    <w:rsid w:val="0090546E"/>
    <w:rsid w:val="00915BCA"/>
    <w:rsid w:val="009301BA"/>
    <w:rsid w:val="009D3942"/>
    <w:rsid w:val="009D54A2"/>
    <w:rsid w:val="00A11437"/>
    <w:rsid w:val="00A123A2"/>
    <w:rsid w:val="00A1459B"/>
    <w:rsid w:val="00A22F8E"/>
    <w:rsid w:val="00A246F4"/>
    <w:rsid w:val="00A35F0D"/>
    <w:rsid w:val="00A43569"/>
    <w:rsid w:val="00A47AC4"/>
    <w:rsid w:val="00A859F6"/>
    <w:rsid w:val="00A959B4"/>
    <w:rsid w:val="00AA6043"/>
    <w:rsid w:val="00AB2A15"/>
    <w:rsid w:val="00AC3593"/>
    <w:rsid w:val="00B07ED9"/>
    <w:rsid w:val="00B61AFB"/>
    <w:rsid w:val="00B7180C"/>
    <w:rsid w:val="00BA0654"/>
    <w:rsid w:val="00BB1608"/>
    <w:rsid w:val="00BB2AC7"/>
    <w:rsid w:val="00BE5D30"/>
    <w:rsid w:val="00C0635B"/>
    <w:rsid w:val="00C93BAE"/>
    <w:rsid w:val="00CC77B7"/>
    <w:rsid w:val="00CE0043"/>
    <w:rsid w:val="00D266A3"/>
    <w:rsid w:val="00D3127A"/>
    <w:rsid w:val="00D75EBD"/>
    <w:rsid w:val="00DA0784"/>
    <w:rsid w:val="00DA5A5A"/>
    <w:rsid w:val="00DD306A"/>
    <w:rsid w:val="00DF6BF1"/>
    <w:rsid w:val="00E46625"/>
    <w:rsid w:val="00E47EAB"/>
    <w:rsid w:val="00EC63B6"/>
    <w:rsid w:val="00F16A8E"/>
    <w:rsid w:val="00F453A6"/>
    <w:rsid w:val="00F54B70"/>
    <w:rsid w:val="00F60124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623BB"/>
  <w15:chartTrackingRefBased/>
  <w15:docId w15:val="{4FED4932-982C-41CC-98DE-1852D76A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2297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B70"/>
  </w:style>
  <w:style w:type="paragraph" w:styleId="Pta">
    <w:name w:val="footer"/>
    <w:basedOn w:val="Normlny"/>
    <w:link w:val="PtaChar"/>
    <w:uiPriority w:val="99"/>
    <w:unhideWhenUsed/>
    <w:rsid w:val="00F5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E7895-CBD9-45B4-A5A8-40CE15F5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407F6-E408-446C-937D-7ABC3557F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8C112-BD77-4A86-949D-37D9DB471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2022-02-09T21:24:00Z</dcterms:created>
  <dcterms:modified xsi:type="dcterms:W3CDTF">2026-02-13T15:42:00Z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952085cb-5cec-4d46-b6e4-fcbf621b84d2</vt:lpwstr>
  </property>
</Properties>
</file>