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BF7A" w14:textId="7660BDDF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Tematická oblasť „hospodárska úprava lesov“ na štátne skúšky pre AR </w:t>
      </w:r>
      <w:r w:rsidR="00CD4203" w:rsidRPr="00CD4203">
        <w:rPr>
          <w:rFonts w:ascii="Times New Roman" w:hAnsi="Times New Roman" w:cs="Times New Roman"/>
          <w:sz w:val="24"/>
          <w:szCs w:val="24"/>
        </w:rPr>
        <w:t>2024/2025</w:t>
      </w:r>
      <w:r w:rsidRPr="00CC51E5">
        <w:rPr>
          <w:rFonts w:ascii="Times New Roman" w:hAnsi="Times New Roman" w:cs="Times New Roman"/>
          <w:sz w:val="24"/>
          <w:szCs w:val="24"/>
        </w:rPr>
        <w:t xml:space="preserve">, študijný program „adaptívne lesníctvo“, II. stupeň </w:t>
      </w:r>
    </w:p>
    <w:p w14:paraId="789ED05B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1. Program starostlivosti o lesy (PSL) a jeho súčasti. Postup pri vyhotovení PSL. Alternatívne postupy hospodárskej úpravy lesa. </w:t>
      </w:r>
    </w:p>
    <w:p w14:paraId="0DEC4F6F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2. Priestorová úprava lesa, jej charakteristika a rozdelenie. Jednotky priestorového rozdelenia lesa (JPRL) používané v súčasnosti podľa platných právnych predpisov. Vytváranie, stabilizácia a označovanie JPRL v teréne a na lesníckych mapách. </w:t>
      </w:r>
    </w:p>
    <w:p w14:paraId="24687C7E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3. Časová úprava lesa, charakteristika základných prvkov časovej úpravy lesa. Využitie prvkov časovej úpravy lesa pri jednotlivých hospodárskych spôsoboch. </w:t>
      </w:r>
    </w:p>
    <w:p w14:paraId="669B7F61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4. Ťažbová úprava lesa, charakteristika, základné princípy. Metódy ťažbovej úpravy lesa. Základné rozdelenie a charakteristika ťažbových ukazovateľov. </w:t>
      </w:r>
    </w:p>
    <w:p w14:paraId="282BBE47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5. Ťažbové ukazovatele platné v súčasnosti v praktickej hospodárskej úprave lesov, výhody a nevýhody ich použitia, postup ich stanovenia. </w:t>
      </w:r>
    </w:p>
    <w:p w14:paraId="02B7DF1F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6. Postup stanovenia objemu ťažby (obnovnej a výchovnej) v jednotlivých kategóriách lesov pri rôznych hospodárskych spôsoboch a tvaroch lesa. </w:t>
      </w:r>
    </w:p>
    <w:p w14:paraId="43C41326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7. Podrobné zisťovanie stavu lesa, účel a využitie v praktickej HÚL a v lesnom hospodárstve. Postup získania a spracovania základných porastových veličín. Progresívne metódy získavania údajov o lese. </w:t>
      </w:r>
    </w:p>
    <w:p w14:paraId="559214B5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8. Komplexné zisťovanie stavu lesa, prieskumy a špeciálne zisťovania, účel a ich využitie v HÚL. </w:t>
      </w:r>
    </w:p>
    <w:p w14:paraId="5D70923E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9. Podrobné hospodársko-úpravnícke plánovanie, postup plánovania obnovnej a výchovnej ťažby a ostatnej </w:t>
      </w:r>
      <w:proofErr w:type="spellStart"/>
      <w:r w:rsidRPr="00CC51E5">
        <w:rPr>
          <w:rFonts w:ascii="Times New Roman" w:hAnsi="Times New Roman" w:cs="Times New Roman"/>
          <w:sz w:val="24"/>
          <w:szCs w:val="24"/>
        </w:rPr>
        <w:t>pestovnej</w:t>
      </w:r>
      <w:proofErr w:type="spellEnd"/>
      <w:r w:rsidRPr="00CC51E5">
        <w:rPr>
          <w:rFonts w:ascii="Times New Roman" w:hAnsi="Times New Roman" w:cs="Times New Roman"/>
          <w:sz w:val="24"/>
          <w:szCs w:val="24"/>
        </w:rPr>
        <w:t xml:space="preserve"> činnosti. Klimatická zmena – možné dopady a adaptačné opatrenia. </w:t>
      </w:r>
    </w:p>
    <w:p w14:paraId="229C181B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10. Rámcové hospodársko-úpravnícke plánovanie, obsah a jeho využitie v HÚL a lesnom hospodárstve. Nástroje na podporu rozhodovania – zloženie, členenie, možnosti uplatnenia v HÚL. </w:t>
      </w:r>
    </w:p>
    <w:p w14:paraId="41D33A67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11. Lesná hospodárska evidencia, obsah a evidovanie jednotlivých lesníckych činností, evidenčné výkazy, zásady a časová postupnosť vedenia lesnej hospodárskej evidencie. Ciele, úlohy a druhy informačných systémov využívané v HÚL. </w:t>
      </w:r>
    </w:p>
    <w:p w14:paraId="0E64DE93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12. Odborný lesný hospodár, práva a povinnosti vo väzbe na hospodársku úpravu lesa a odborné obhospodarovanie. Štátna správa lesného hospodárstva, náplň jednotlivých orgánov štátnej správy, ich pôsobnosť pri vyhotovovaní a schvaľovaní PSL. </w:t>
      </w:r>
    </w:p>
    <w:p w14:paraId="05274D6C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13. Základy oceňovania lesa, stanovenie všeobecnej hodnoty lesného majetku podľa platných právnych predpisov (vyhláška č. 492/2004 v znení neskorších predpisov) a výpočet náhrad za poškodenie lesných porastov zverou. </w:t>
      </w:r>
    </w:p>
    <w:p w14:paraId="42BB31B6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14. Kategorizácia lesov z hľadiska obhospodarovania a využívania ich funkčného zamerania podľa platných právnych predpisov (lesný zákon, vyhláška o HÚL), funkčná kategorizácia. Prístupy hodnotenia funkcií lesa, funkčné požiadavky. </w:t>
      </w:r>
    </w:p>
    <w:p w14:paraId="2B728692" w14:textId="4FD1E7EC" w:rsidR="00CC51E5" w:rsidRP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15. Lesné pozemky, charakteristika, zásady ochrany, vyňatie, odvody a zisťovanie stavu lesných pozemkov. </w:t>
      </w:r>
    </w:p>
    <w:sectPr w:rsidR="00CC51E5" w:rsidRPr="00CC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E5"/>
    <w:rsid w:val="0030282E"/>
    <w:rsid w:val="005F3E91"/>
    <w:rsid w:val="00642191"/>
    <w:rsid w:val="00743258"/>
    <w:rsid w:val="00C51E1F"/>
    <w:rsid w:val="00CC51E5"/>
    <w:rsid w:val="00CD4203"/>
    <w:rsid w:val="00D5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5AE7C"/>
  <w15:chartTrackingRefBased/>
  <w15:docId w15:val="{FC29F908-B35E-49B8-9E7F-6CC1754C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2426</Characters>
  <Application>Microsoft Office Word</Application>
  <DocSecurity>0</DocSecurity>
  <Lines>39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5</cp:revision>
  <dcterms:created xsi:type="dcterms:W3CDTF">2021-01-19T10:48:00Z</dcterms:created>
  <dcterms:modified xsi:type="dcterms:W3CDTF">2025-01-20T12:01:00Z</dcterms:modified>
</cp:coreProperties>
</file>